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Biología y Geología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ESO 3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A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Completa la siguiente tabla añadiendo ejemplos de </w:t>
      </w:r>
      <w:r>
        <w:rPr>
          <w:color w:val="3366ff"/>
          <w:b/>
        </w:rPr>
        <w:t xml:space="preserve">componentes</w:t>
      </w:r>
      <w:r>
        <w:rPr>
          <w:b/>
        </w:rPr>
        <w:t xml:space="preserve"> de los seres vivos que pertenezcan a cada </w:t>
      </w:r>
      <w:r>
        <w:rPr>
          <w:color w:val="3366ff"/>
          <w:b/>
        </w:rPr>
        <w:t xml:space="preserve">nivel de organización.</w:t>
      </w:r>
      <w:r>
        <w:rPr>
          <w:b/>
        </w:rPr>
        <w:t xml:space="preserve"> No escribas en las partes sombreadas. 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tbl>
      <w:tblGrid>
        <w:gridCol w:w="3030" w:type="dxa"/>
        <w:gridCol w:w="3045" w:type="dxa"/>
        <w:gridCol w:w="3045" w:type="dxa"/>
      </w:tblGrid>
      <w:tblPr>
        <w:jc w:val="center"/>
        <w:tblW w:w="5000" w:type="pct"/>
      </w:tblP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Nivel de organización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Subdivisiones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Ejemplos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Subatómico</w:t>
            </w:r>
          </w:p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a6a6a6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Atómico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Bioelementos primarios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Bioelementos secundarios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Molecular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Biomoléculas inorgánicas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Biomoléculas orgánicas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Macromolecular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a6a6a6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Subcelular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a6a6a6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Celular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a6a6a6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Pluricelular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Tejidos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Órganos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Aparatos y sistemas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spacing w:after="100"/>
            </w:pPr>
            <w:r>
              <w:rPr>
                <w:b/>
              </w:rPr>
              <w:t xml:space="preserve">Organismo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</w:tbl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Observa la imagen e identifica el nombre de las </w:t>
      </w:r>
      <w:r>
        <w:rPr>
          <w:color w:val="3366ff"/>
          <w:b/>
        </w:rPr>
        <w:t xml:space="preserve">partes señaladas.</w:t>
      </w:r>
      <w:r>
        <w:rPr>
          <w:b/>
        </w:rPr>
        <w:t xml:space="preserve"> ¿Es una célula </w:t>
      </w:r>
      <w:r>
        <w:rPr>
          <w:color w:val="3366ff"/>
          <w:b/>
        </w:rPr>
        <w:t xml:space="preserve">procariota</w:t>
      </w:r>
      <w:r>
        <w:rPr>
          <w:b/>
        </w:rPr>
        <w:t xml:space="preserve"> o </w:t>
      </w:r>
      <w:r>
        <w:rPr>
          <w:color w:val="3366ff"/>
          <w:b/>
        </w:rPr>
        <w:t xml:space="preserve">eucariota?,</w:t>
      </w:r>
      <w:r>
        <w:rPr>
          <w:b/>
        </w:rPr>
        <w:t xml:space="preserve"> ¿se trata de una célula animal o vegetal? Justifica tus respuestas.</w:t>
      </w:r>
    </w:p>
    <w:p>
      <w:pPr>
        <w:jc w:val="center"/>
        <w:spacing w:after="100" w:line="360" w:lineRule="auto"/>
      </w:pPr>
      <w:r>
        <w:pict>
          <v:shape type="#_x0000_t75" style="width:410px; height:36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Indica qué </w:t>
      </w:r>
      <w:r>
        <w:rPr>
          <w:color w:val="3366ff"/>
          <w:b/>
        </w:rPr>
        <w:t xml:space="preserve">tipo de tejido</w:t>
      </w:r>
      <w:r>
        <w:rPr>
          <w:b/>
        </w:rPr>
        <w:t xml:space="preserve"> se encarga de realizar las siguientes funciones:</w:t>
      </w:r>
    </w:p>
    <w:p>
      <w:pPr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3"/>
        </w:numPr>
      </w:pPr>
      <w:r>
        <w:rPr>
          <w:b/>
        </w:rPr>
        <w:t xml:space="preserve">Permite generar movimiento a través de contracciones rápidas y voluntarias.</w:t>
      </w:r>
    </w:p>
    <w:p>
      <w:pPr>
        <w:pPr>
          <w:spacing w:after="100"/>
        </w:pPr>
        <w:numPr>
          <w:ilvl w:val="0"/>
          <w:numId w:val="3"/>
        </w:numPr>
      </w:pPr>
      <w:r>
        <w:rPr>
          <w:b/>
        </w:rPr>
        <w:t xml:space="preserve">Transmite información en forma de impulsos eléctricos.</w:t>
      </w:r>
    </w:p>
    <w:p>
      <w:pPr>
        <w:pPr>
          <w:spacing w:after="100"/>
        </w:pPr>
        <w:numPr>
          <w:ilvl w:val="0"/>
          <w:numId w:val="3"/>
        </w:numPr>
      </w:pPr>
      <w:r>
        <w:rPr>
          <w:b/>
        </w:rPr>
        <w:t xml:space="preserve">Recubre superficies externas o internas de nuestro cuerpo.</w:t>
      </w:r>
    </w:p>
    <w:p>
      <w:pPr>
        <w:pPr>
          <w:spacing w:after="100"/>
        </w:pPr>
        <w:numPr>
          <w:ilvl w:val="0"/>
          <w:numId w:val="3"/>
        </w:numPr>
      </w:pPr>
      <w:r>
        <w:rPr>
          <w:b/>
        </w:rPr>
        <w:t xml:space="preserve">Segrega sustancias que se vierten a la sangre.</w:t>
      </w:r>
    </w:p>
    <w:p>
      <w:pPr>
        <w:pPr>
          <w:spacing w:after="100"/>
        </w:pPr>
        <w:numPr>
          <w:ilvl w:val="0"/>
          <w:numId w:val="3"/>
        </w:numPr>
      </w:pPr>
      <w:r>
        <w:rPr>
          <w:b/>
        </w:rPr>
        <w:t xml:space="preserve">Contiene células llenas de grasa que proporcionan una reserva de energía.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Explica la diferencia que existe entre </w:t>
      </w:r>
      <w:r>
        <w:rPr>
          <w:color w:val="3366ff"/>
          <w:b/>
        </w:rPr>
        <w:t xml:space="preserve">alimento</w:t>
      </w:r>
      <w:r>
        <w:rPr>
          <w:b/>
        </w:rPr>
        <w:t xml:space="preserve"> y </w:t>
      </w:r>
      <w:r>
        <w:rPr>
          <w:color w:val="3366ff"/>
          <w:b/>
        </w:rPr>
        <w:t xml:space="preserve">nutriente,</w:t>
      </w:r>
      <w:r>
        <w:rPr>
          <w:b/>
        </w:rPr>
        <w:t xml:space="preserve"> poniendo ejemplos que ilustren tu exposición.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Completa las siguientes afirmaciones sobre la función de </w:t>
      </w:r>
      <w:r>
        <w:rPr>
          <w:color w:val="3366ff"/>
          <w:b/>
        </w:rPr>
        <w:t xml:space="preserve">nutrición: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4"/>
        </w:numPr>
      </w:pPr>
      <w:r>
        <w:rPr>
          <w:b/>
        </w:rPr>
        <w:t xml:space="preserve">Por su función, las proteínas son nutrientes </w:t>
      </w:r>
      <w:r>
        <w:rPr>
          <w:color w:val="3366ff"/>
          <w:b/>
        </w:rPr>
        <w:t xml:space="preserve">_____________ </w:t>
      </w:r>
      <w:r>
        <w:rPr>
          <w:b/>
        </w:rPr>
        <w:t xml:space="preserve">o</w:t>
      </w:r>
      <w:r>
        <w:rPr>
          <w:color w:val="3366ff"/>
          <w:b/>
        </w:rPr>
        <w:t xml:space="preserve"> _____________.</w:t>
      </w:r>
    </w:p>
    <w:p>
      <w:pPr>
        <w:pPr>
          <w:spacing w:after="100"/>
        </w:pPr>
        <w:numPr>
          <w:ilvl w:val="0"/>
          <w:numId w:val="4"/>
        </w:numPr>
      </w:pPr>
      <w:r>
        <w:rPr>
          <w:b/>
        </w:rPr>
        <w:t xml:space="preserve">Los nutrientes cuya función es controlar las reacciones metabólicas se llaman </w:t>
      </w:r>
      <w:r>
        <w:rPr>
          <w:color w:val="3366ff"/>
          <w:b/>
        </w:rPr>
        <w:t xml:space="preserve">_____________.</w:t>
      </w:r>
    </w:p>
    <w:p>
      <w:pPr>
        <w:pPr>
          <w:spacing w:after="100"/>
        </w:pPr>
        <w:numPr>
          <w:ilvl w:val="0"/>
          <w:numId w:val="4"/>
        </w:numPr>
      </w:pPr>
      <w:r>
        <w:rPr>
          <w:b/>
        </w:rPr>
        <w:t xml:space="preserve">Según su función, los lípidos son nutrientes </w:t>
      </w:r>
      <w:r>
        <w:rPr>
          <w:color w:val="3366ff"/>
          <w:b/>
        </w:rPr>
        <w:t xml:space="preserve">_____________.</w:t>
      </w:r>
    </w:p>
    <w:p>
      <w:pPr>
        <w:pPr>
          <w:spacing w:after="100"/>
        </w:pPr>
        <w:numPr>
          <w:ilvl w:val="0"/>
          <w:numId w:val="4"/>
        </w:numPr>
      </w:pPr>
      <w:r>
        <w:rPr>
          <w:b/>
        </w:rPr>
        <w:t xml:space="preserve">En la rueda de los alimentos, el grupo con mayor representación es el de </w:t>
      </w:r>
      <w:r>
        <w:rPr>
          <w:color w:val="3366ff"/>
          <w:b/>
        </w:rPr>
        <w:t xml:space="preserve">_____________, _____________ </w:t>
      </w:r>
      <w:r>
        <w:rPr>
          <w:b/>
        </w:rPr>
        <w:t xml:space="preserve">y</w:t>
      </w:r>
      <w:r>
        <w:rPr>
          <w:color w:val="3366ff"/>
          <w:b/>
        </w:rPr>
        <w:t xml:space="preserve"> _____________.</w:t>
      </w:r>
    </w:p>
    <w:p>
      <w:pPr>
        <w:pPr>
          <w:spacing w:after="100"/>
        </w:pPr>
        <w:numPr>
          <w:ilvl w:val="0"/>
          <w:numId w:val="4"/>
        </w:numPr>
      </w:pPr>
      <w:r>
        <w:rPr>
          <w:b/>
        </w:rPr>
        <w:t xml:space="preserve">Los nutrientes que predominan en las frutas y verduras son </w:t>
      </w:r>
      <w:r>
        <w:rPr>
          <w:color w:val="3366ff"/>
          <w:b/>
        </w:rPr>
        <w:t xml:space="preserve">_____________, _____________ </w:t>
      </w:r>
      <w:r>
        <w:rPr>
          <w:b/>
        </w:rPr>
        <w:t xml:space="preserve">y</w:t>
      </w:r>
      <w:r>
        <w:rPr>
          <w:color w:val="3366ff"/>
          <w:b/>
        </w:rPr>
        <w:t xml:space="preserve"> _____________ _____________.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En la etiqueta de muchos productos comestibles aparece una lista con sus </w:t>
      </w:r>
      <w:r>
        <w:rPr>
          <w:color w:val="3366ff"/>
          <w:b/>
        </w:rPr>
        <w:t xml:space="preserve">ingredientes,</w:t>
      </w:r>
      <w:r>
        <w:rPr>
          <w:b/>
        </w:rPr>
        <w:t xml:space="preserve"> incluso con la proporción en los que se encuentran. Lee la información que aportamos de estos tres productos y responde las cuestiones planteadas.</w:t>
      </w:r>
    </w:p>
    <w:p>
      <w:pPr>
        <w:jc w:val="both"/>
        <w:spacing w:after="100" w:line="360" w:lineRule="auto"/>
      </w:pPr>
      <w:r>
        <w:rPr/>
        <w:t xml:space="preserve"> </w:t>
      </w:r>
    </w:p>
    <w:tbl>
      <w:tblGrid>
        <w:gridCol w:w="3420" w:type="dxa"/>
        <w:gridCol w:w="2910" w:type="dxa"/>
        <w:gridCol w:w="2865" w:type="dxa"/>
      </w:tblGrid>
      <w:tblPr>
        <w:jc w:val="center"/>
        <w:tblW w:w="5000" w:type="pct"/>
      </w:tblPr>
      <w:tr>
        <w:trPr/>
        <w:tc>
          <w:tcPr>
            <w:tcW w:w="342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200px; height:166px; margin-left:0px; margin-top:0px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291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193px; height:143px; margin-left:0px; margin-top:0px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286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190px; height:115px; margin-left:0px; margin-top:0px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  <w:tr>
        <w:trPr/>
        <w:tc>
          <w:tcPr>
            <w:tcW w:w="342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Paquete de salchichas (ingredientes por cada 100 g)</w:t>
            </w:r>
          </w:p>
        </w:tc>
        <w:tc>
          <w:tcPr>
            <w:tcW w:w="291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Tableta de chocolate con leche (ingredientes por cada 100 g)</w:t>
            </w:r>
          </w:p>
        </w:tc>
        <w:tc>
          <w:tcPr>
            <w:tcW w:w="286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Paquete de galletas (ingredientes por cada 100 g)</w:t>
            </w:r>
          </w:p>
        </w:tc>
      </w:tr>
      <w:tr>
        <w:trPr/>
        <w:tc>
          <w:tcPr>
            <w:tcW w:w="342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>
                <w:b/>
              </w:rPr>
              <w:t xml:space="preserve">Proteínas: 11,9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Glúcidos: 6,1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Grasas: 16,7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Agua: 58 mL</w:t>
            </w:r>
          </w:p>
        </w:tc>
        <w:tc>
          <w:tcPr>
            <w:tcW w:w="291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>
                <w:b/>
              </w:rPr>
              <w:t xml:space="preserve">Proteínas: 6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Glúcidos: 54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Grasas: 33,5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Agua: 0,3 mL</w:t>
            </w:r>
          </w:p>
        </w:tc>
        <w:tc>
          <w:tcPr>
            <w:tcW w:w="286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>
                <w:b/>
              </w:rPr>
              <w:t xml:space="preserve">Proteínas: 13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Glúcidos: 74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Grasas: 1,2 g</w:t>
            </w:r>
          </w:p>
          <w:p>
            <w:pPr>
              <w:jc w:val="both"/>
              <w:spacing w:after="100"/>
            </w:pPr>
            <w:r>
              <w:rPr>
                <w:b/>
              </w:rPr>
              <w:t xml:space="preserve">Agua: 5 mL</w:t>
            </w:r>
          </w:p>
        </w:tc>
      </w:tr>
    </w:tbl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5"/>
        </w:numPr>
      </w:pPr>
      <w:r>
        <w:rPr>
          <w:b/>
        </w:rPr>
        <w:t xml:space="preserve">Haz una lista con los </w:t>
      </w:r>
      <w:r>
        <w:rPr>
          <w:color w:val="3366ff"/>
          <w:b/>
        </w:rPr>
        <w:t xml:space="preserve">componentes</w:t>
      </w:r>
      <w:r>
        <w:rPr>
          <w:b/>
        </w:rPr>
        <w:t xml:space="preserve"> que aparecen en las etiquetas de estos alimentos y agrúpalos en dos columnas.</w:t>
      </w:r>
    </w:p>
    <w:p>
      <w:pPr>
        <w:pPr>
          <w:spacing w:after="100"/>
        </w:pPr>
        <w:numPr>
          <w:ilvl w:val="0"/>
          <w:numId w:val="5"/>
        </w:numPr>
      </w:pPr>
      <w:r>
        <w:rPr>
          <w:b/>
        </w:rPr>
        <w:t xml:space="preserve">¿Qué criterio has usado para agruparlos?</w:t>
      </w:r>
    </w:p>
    <w:p>
      <w:pPr>
        <w:pPr>
          <w:spacing w:after="100"/>
        </w:pPr>
        <w:numPr>
          <w:ilvl w:val="0"/>
          <w:numId w:val="5"/>
        </w:numPr>
      </w:pPr>
      <w:r>
        <w:rPr>
          <w:b/>
        </w:rPr>
        <w:t xml:space="preserve">Calcula el aporte energético de 100 g de salchichas y de 100 g de chocolate e indica cuál es mayor.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Elige para cada una de las siguientes afirmaciones el término correcto:</w:t>
      </w:r>
    </w:p>
    <w:p>
      <w:pPr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6"/>
        </w:numPr>
      </w:pPr>
      <w:r>
        <w:rPr>
          <w:b/>
        </w:rPr>
        <w:t xml:space="preserve">La carencia de vitaminas en la dieta se denomina </w:t>
      </w:r>
      <w:r>
        <w:rPr>
          <w:color w:val="3366ff"/>
          <w:b/>
        </w:rPr>
        <w:t xml:space="preserve">avitaminosis</w:t>
      </w:r>
      <w:r>
        <w:rPr>
          <w:b/>
        </w:rPr>
        <w:t xml:space="preserve"> / </w:t>
      </w:r>
      <w:r>
        <w:rPr>
          <w:color w:val="3366ff"/>
          <w:b/>
        </w:rPr>
        <w:t xml:space="preserve">hipovitaminosis.</w:t>
      </w:r>
    </w:p>
    <w:p>
      <w:pPr>
        <w:pPr>
          <w:spacing w:after="100"/>
        </w:pPr>
        <w:numPr>
          <w:ilvl w:val="0"/>
          <w:numId w:val="6"/>
        </w:numPr>
      </w:pPr>
      <w:r>
        <w:rPr>
          <w:b/>
        </w:rPr>
        <w:t xml:space="preserve">El índice de masa corporal se expresa en </w:t>
      </w:r>
      <w:r>
        <w:rPr>
          <w:color w:val="3366ff"/>
          <w:b/>
        </w:rPr>
        <w:t xml:space="preserve">kg/ m</w:t>
      </w:r>
      <w:r>
        <w:rPr>
          <w:color w:val="3366ff"/>
          <w:b/>
          <w:vertAlign w:val="superscript"/>
        </w:rPr>
        <w:t xml:space="preserve">2 </w:t>
      </w:r>
      <w:r>
        <w:rPr>
          <w:b/>
        </w:rPr>
        <w:t xml:space="preserve">/</w:t>
      </w:r>
      <w:r>
        <w:rPr>
          <w:color w:val="3366ff"/>
          <w:b/>
        </w:rPr>
        <w:t xml:space="preserve"> kg/m</w:t>
      </w:r>
      <w:r>
        <w:rPr>
          <w:color w:val="3366ff"/>
          <w:b/>
          <w:vertAlign w:val="superscript"/>
        </w:rPr>
        <w:t xml:space="preserve">3</w:t>
      </w:r>
      <w:r>
        <w:rPr>
          <w:color w:val="3366ff"/>
          <w:b/>
        </w:rPr>
        <w:t xml:space="preserve">.</w:t>
      </w:r>
    </w:p>
    <w:p>
      <w:pPr>
        <w:pPr>
          <w:spacing w:after="100"/>
        </w:pPr>
        <w:numPr>
          <w:ilvl w:val="0"/>
          <w:numId w:val="6"/>
        </w:numPr>
      </w:pPr>
      <w:r>
        <w:rPr>
          <w:b/>
        </w:rPr>
        <w:t xml:space="preserve">Además de los nutrientes orgánicos, nuestro organismo necesita hidratos de </w:t>
      </w:r>
      <w:r>
        <w:rPr>
          <w:color w:val="3366ff"/>
          <w:b/>
        </w:rPr>
        <w:t xml:space="preserve">carbono</w:t>
      </w:r>
      <w:r>
        <w:rPr>
          <w:b/>
        </w:rPr>
        <w:t xml:space="preserve"> / </w:t>
      </w:r>
      <w:r>
        <w:rPr>
          <w:color w:val="3366ff"/>
          <w:b/>
        </w:rPr>
        <w:t xml:space="preserve">agua.</w:t>
      </w:r>
    </w:p>
    <w:p>
      <w:pPr>
        <w:pPr>
          <w:spacing w:after="100"/>
        </w:pPr>
        <w:numPr>
          <w:ilvl w:val="0"/>
          <w:numId w:val="6"/>
        </w:numPr>
      </w:pPr>
      <w:r>
        <w:rPr>
          <w:b/>
        </w:rPr>
        <w:t xml:space="preserve">Un IMC alto indica </w:t>
      </w:r>
      <w:r>
        <w:rPr>
          <w:color w:val="3366ff"/>
          <w:b/>
        </w:rPr>
        <w:t xml:space="preserve">obesidad</w:t>
      </w:r>
      <w:r>
        <w:rPr>
          <w:b/>
        </w:rPr>
        <w:t xml:space="preserve"> / </w:t>
      </w:r>
      <w:r>
        <w:rPr>
          <w:color w:val="3366ff"/>
          <w:b/>
        </w:rPr>
        <w:t xml:space="preserve">infrapeso.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Observa el dibujo siguiente: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center"/>
        <w:spacing w:after="100" w:line="360" w:lineRule="auto"/>
      </w:pPr>
      <w:r>
        <w:pict>
          <v:shape type="#_x0000_t75" style="width:238px; height:33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7"/>
        </w:numPr>
      </w:pPr>
      <w:r>
        <w:rPr>
          <w:b/>
        </w:rPr>
        <w:t xml:space="preserve">Marca sobre el dibujo las </w:t>
      </w:r>
      <w:r>
        <w:rPr>
          <w:color w:val="3366ff"/>
          <w:b/>
        </w:rPr>
        <w:t xml:space="preserve">partes</w:t>
      </w:r>
      <w:r>
        <w:rPr>
          <w:b/>
        </w:rPr>
        <w:t xml:space="preserve"> de un diente.</w:t>
      </w:r>
    </w:p>
    <w:p>
      <w:pPr>
        <w:pPr>
          <w:spacing w:after="100"/>
        </w:pPr>
        <w:numPr>
          <w:ilvl w:val="0"/>
          <w:numId w:val="7"/>
        </w:numPr>
      </w:pPr>
      <w:r>
        <w:rPr>
          <w:b/>
        </w:rPr>
        <w:t xml:space="preserve">Explica </w:t>
      </w:r>
      <w:r>
        <w:rPr>
          <w:color w:val="3366ff"/>
          <w:b/>
        </w:rPr>
        <w:t xml:space="preserve">cuántas piezas dentales</w:t>
      </w:r>
      <w:r>
        <w:rPr>
          <w:b/>
        </w:rPr>
        <w:t xml:space="preserve"> tiene un adulto, cuántos tipos de dientes existen y la función de cada uno de ellos.</w:t>
      </w:r>
    </w:p>
    <w:p>
      <w:pPr>
        <w:pPr>
          <w:spacing w:after="100"/>
        </w:pPr>
        <w:numPr>
          <w:ilvl w:val="0"/>
          <w:numId w:val="7"/>
        </w:numPr>
      </w:pPr>
      <w:r>
        <w:rPr>
          <w:b/>
        </w:rPr>
        <w:t xml:space="preserve">¿Qué diferencia hay entre la </w:t>
      </w:r>
      <w:r>
        <w:rPr>
          <w:color w:val="3366ff"/>
          <w:b/>
        </w:rPr>
        <w:t xml:space="preserve">dentición adulta</w:t>
      </w:r>
      <w:r>
        <w:rPr>
          <w:b/>
        </w:rPr>
        <w:t xml:space="preserve"> y la llamada </w:t>
      </w:r>
      <w:r>
        <w:rPr>
          <w:color w:val="3366ff"/>
          <w:b/>
        </w:rPr>
        <w:t xml:space="preserve">«</w:t>
      </w:r>
      <w:r>
        <w:rPr>
          <w:color w:val="3366ff"/>
          <w:b/>
        </w:rPr>
        <w:t xml:space="preserve">de leche</w:t>
      </w:r>
      <w:r>
        <w:rPr>
          <w:color w:val="3366ff"/>
          <w:b/>
        </w:rPr>
        <w:t xml:space="preserve">»</w:t>
      </w:r>
      <w:r>
        <w:rPr>
          <w:b/>
        </w:rPr>
        <w:t xml:space="preserve"> que tienen los niños?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Responde </w:t>
      </w:r>
      <w:r>
        <w:rPr>
          <w:color w:val="3366ff"/>
          <w:b/>
        </w:rPr>
        <w:t xml:space="preserve">brevemente</w:t>
      </w:r>
      <w:r>
        <w:rPr>
          <w:b/>
        </w:rPr>
        <w:t xml:space="preserve"> a las siguientes preguntas:</w:t>
      </w:r>
    </w:p>
    <w:p>
      <w:pPr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8"/>
        </w:numPr>
      </w:pPr>
      <w:r>
        <w:rPr>
          <w:b/>
        </w:rPr>
        <w:t xml:space="preserve">¿Qué relación tiene el aparato respiratorio con el proceso de nutrición humana?</w:t>
      </w:r>
    </w:p>
    <w:p>
      <w:pPr>
        <w:pPr>
          <w:spacing w:after="100"/>
        </w:pPr>
        <w:numPr>
          <w:ilvl w:val="0"/>
          <w:numId w:val="8"/>
        </w:numPr>
      </w:pPr>
      <w:r>
        <w:rPr>
          <w:b/>
        </w:rPr>
        <w:t xml:space="preserve">¿Qué diferencia hay entre defecación y excreción?</w:t>
      </w:r>
    </w:p>
    <w:p>
      <w:pPr>
        <w:pPr>
          <w:spacing w:after="100"/>
        </w:pPr>
        <w:numPr>
          <w:ilvl w:val="0"/>
          <w:numId w:val="8"/>
        </w:numPr>
      </w:pPr>
      <w:r>
        <w:rPr>
          <w:b/>
        </w:rPr>
        <w:t xml:space="preserve">¿Por qué los ventrículos poseen paredes más gruesas que las aurículas?</w:t>
      </w:r>
    </w:p>
    <w:p>
      <w:pPr>
        <w:pPr>
          <w:spacing w:after="100"/>
        </w:pPr>
        <w:numPr>
          <w:ilvl w:val="0"/>
          <w:numId w:val="8"/>
        </w:numPr>
      </w:pPr>
      <w:r>
        <w:rPr>
          <w:b/>
        </w:rPr>
        <w:t xml:space="preserve">¿Cuántos tipos de jugos digestivos actúan en intestino delgado y de dónde proceden?</w:t>
      </w:r>
    </w:p>
    <w:p>
      <w:pPr>
        <w:pPr>
          <w:spacing w:after="100"/>
        </w:pPr>
        <w:numPr>
          <w:ilvl w:val="0"/>
          <w:numId w:val="8"/>
        </w:numPr>
      </w:pPr>
      <w:r>
        <w:rPr>
          <w:b/>
        </w:rPr>
        <w:t xml:space="preserve">¿Por qué la tráquea y los bronquios poseen anillos cartilaginosos?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Explica las </w:t>
      </w:r>
      <w:r>
        <w:rPr>
          <w:color w:val="3366ff"/>
          <w:b/>
        </w:rPr>
        <w:t xml:space="preserve">diferencias</w:t>
      </w:r>
      <w:r>
        <w:rPr>
          <w:b/>
        </w:rPr>
        <w:t xml:space="preserve"> entre las siguientes afecciones del sistema circulatorio: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9"/>
        </w:numPr>
      </w:pPr>
      <w:r>
        <w:rPr>
          <w:b/>
        </w:rPr>
        <w:t xml:space="preserve">Anemia y leucemia.</w:t>
      </w:r>
    </w:p>
    <w:p>
      <w:pPr>
        <w:pPr>
          <w:spacing w:after="100"/>
        </w:pPr>
        <w:numPr>
          <w:ilvl w:val="0"/>
          <w:numId w:val="9"/>
        </w:numPr>
      </w:pPr>
      <w:r>
        <w:rPr>
          <w:b/>
        </w:rPr>
        <w:t xml:space="preserve">Arteriosclerosis y aterosclerosis.</w:t>
      </w:r>
    </w:p>
    <w:p>
      <w:pPr>
        <w:pPr>
          <w:spacing w:after="100"/>
        </w:pPr>
        <w:numPr>
          <w:ilvl w:val="0"/>
          <w:numId w:val="9"/>
        </w:numPr>
      </w:pPr>
      <w:r>
        <w:rPr>
          <w:b/>
        </w:rPr>
        <w:t xml:space="preserve">Infarto de miocardio y trombosis.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Describe los </w:t>
      </w:r>
      <w:r>
        <w:rPr>
          <w:color w:val="3366ff"/>
          <w:b/>
        </w:rPr>
        <w:t xml:space="preserve">circuitos mayor y menor de la circulación sanguínea,</w:t>
      </w:r>
      <w:r>
        <w:rPr>
          <w:b/>
        </w:rPr>
        <w:t xml:space="preserve"> explicando las cámaras cardíacas que intervienen en cada tramo, los vasos sanguíneos principales y los procesos que sufre la sangre a lo largo del recorrido.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Describe la </w:t>
      </w:r>
      <w:r>
        <w:rPr>
          <w:color w:val="3366ff"/>
          <w:b/>
        </w:rPr>
        <w:t xml:space="preserve">situación</w:t>
      </w:r>
      <w:r>
        <w:rPr>
          <w:b/>
        </w:rPr>
        <w:t xml:space="preserve"> que se muestra en la imagen, indicando los componentes y explicando los procesos que intervienen en este ejemplo de la función de relación humana.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center"/>
        <w:spacing w:after="100" w:line="360" w:lineRule="auto"/>
      </w:pPr>
      <w:r>
        <w:pict>
          <v:shape type="#_x0000_t75" style="width:466px; height:37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Identifica las </w:t>
      </w:r>
      <w:r>
        <w:rPr>
          <w:color w:val="3366ff"/>
          <w:b/>
        </w:rPr>
        <w:t xml:space="preserve">estructuras</w:t>
      </w:r>
      <w:r>
        <w:rPr>
          <w:b/>
        </w:rPr>
        <w:t xml:space="preserve"> señaladas en la imagen y </w:t>
      </w:r>
      <w:r>
        <w:rPr>
          <w:color w:val="3366ff"/>
          <w:b/>
        </w:rPr>
        <w:t xml:space="preserve">elabora</w:t>
      </w:r>
      <w:r>
        <w:rPr>
          <w:b/>
        </w:rPr>
        <w:t xml:space="preserve"> un texto interpretando y describiendo lo que en ella aparece. 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pict>
          <v:shape type="#_x0000_t75" style="width:504px; height:3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14.-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Responde a las siguientes cuestiones </w:t>
      </w:r>
      <w:r>
        <w:rPr>
          <w:color w:val="3366ff"/>
          <w:b/>
        </w:rPr>
        <w:t xml:space="preserve">sobre las drogas: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0"/>
        </w:numPr>
      </w:pPr>
      <w:r>
        <w:rPr>
          <w:b/>
        </w:rPr>
        <w:t xml:space="preserve">¿Qué es la dependencia física a una droga? ¿Cómo se llama el conjunto de síntomas que provoca la ausencia de una droga de la que alguien es dependiente?</w:t>
      </w:r>
    </w:p>
    <w:p>
      <w:pPr>
        <w:pPr>
          <w:spacing w:after="100"/>
        </w:pPr>
        <w:numPr>
          <w:ilvl w:val="0"/>
          <w:numId w:val="10"/>
        </w:numPr>
      </w:pPr>
      <w:r>
        <w:rPr>
          <w:b/>
        </w:rPr>
        <w:t xml:space="preserve">Cita dos drogas estimulantes del sistema nervioso.</w:t>
      </w:r>
    </w:p>
    <w:p>
      <w:pPr>
        <w:pPr>
          <w:spacing w:after="100"/>
        </w:pPr>
        <w:numPr>
          <w:ilvl w:val="0"/>
          <w:numId w:val="10"/>
        </w:numPr>
      </w:pPr>
      <w:r>
        <w:rPr>
          <w:b/>
        </w:rPr>
        <w:t xml:space="preserve">¿Qué son las drogas depresoras? Cita un ejemplo.</w:t>
      </w:r>
    </w:p>
    <w:p>
      <w:pPr>
        <w:pPr>
          <w:spacing w:after="100"/>
        </w:pPr>
        <w:numPr>
          <w:ilvl w:val="0"/>
          <w:numId w:val="10"/>
        </w:numPr>
      </w:pPr>
      <w:r>
        <w:rPr>
          <w:b/>
        </w:rPr>
        <w:t xml:space="preserve">¿Qué tipo de droga es el LSD? ¿Qué efectos provoca?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15.-</w:t>
      </w:r>
    </w:p>
    <w:p>
      <w:pPr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Indica un </w:t>
      </w:r>
      <w:r>
        <w:rPr>
          <w:color w:val="3366ff"/>
          <w:b/>
        </w:rPr>
        <w:t xml:space="preserve">efecto</w:t>
      </w:r>
      <w:r>
        <w:rPr>
          <w:b/>
        </w:rPr>
        <w:t xml:space="preserve"> que tenga sobre el organismo el déficit en la producción de cada una de las siguientes hormonas: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1"/>
        </w:numPr>
      </w:pPr>
      <w:r>
        <w:rPr>
          <w:b/>
        </w:rPr>
        <w:t xml:space="preserve">Oxitocina.</w:t>
      </w:r>
    </w:p>
    <w:p>
      <w:pPr>
        <w:pPr>
          <w:spacing w:after="100"/>
        </w:pPr>
        <w:numPr>
          <w:ilvl w:val="0"/>
          <w:numId w:val="11"/>
        </w:numPr>
      </w:pPr>
      <w:r>
        <w:rPr>
          <w:b/>
        </w:rPr>
        <w:t xml:space="preserve">Glucagón.</w:t>
      </w:r>
    </w:p>
    <w:p>
      <w:pPr>
        <w:pPr>
          <w:spacing w:after="100"/>
        </w:pPr>
        <w:numPr>
          <w:ilvl w:val="0"/>
          <w:numId w:val="11"/>
        </w:numPr>
      </w:pPr>
      <w:r>
        <w:rPr>
          <w:b/>
        </w:rPr>
        <w:t xml:space="preserve">Prolactina.</w:t>
      </w:r>
    </w:p>
    <w:p>
      <w:pPr>
        <w:pPr>
          <w:spacing w:after="100"/>
        </w:pPr>
        <w:numPr>
          <w:ilvl w:val="0"/>
          <w:numId w:val="11"/>
        </w:numPr>
      </w:pPr>
      <w:r>
        <w:rPr>
          <w:b/>
        </w:rPr>
        <w:t xml:space="preserve">Calcitonina.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16.-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Explica si las siguientes conductas humanas son </w:t>
      </w:r>
      <w:r>
        <w:rPr>
          <w:color w:val="3366ff"/>
          <w:b/>
        </w:rPr>
        <w:t xml:space="preserve">innatas o adquiridas.</w:t>
      </w:r>
      <w:r>
        <w:rPr>
          <w:b/>
        </w:rPr>
        <w:t xml:space="preserve"> Justifica tu respuesta. 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2"/>
        </w:numPr>
      </w:pPr>
      <w:r>
        <w:rPr>
          <w:b/>
        </w:rPr>
        <w:t xml:space="preserve">La acción de mamar de un bebé.</w:t>
      </w:r>
    </w:p>
    <w:p>
      <w:pPr>
        <w:pPr>
          <w:spacing w:after="100"/>
        </w:pPr>
        <w:numPr>
          <w:ilvl w:val="0"/>
          <w:numId w:val="12"/>
        </w:numPr>
      </w:pPr>
      <w:r>
        <w:rPr>
          <w:b/>
        </w:rPr>
        <w:t xml:space="preserve">El acto reflejo de pisar el freno cuando vemos un semáforo en rojo.</w:t>
      </w:r>
    </w:p>
    <w:p>
      <w:pPr>
        <w:pPr>
          <w:spacing w:after="100"/>
        </w:pPr>
        <w:numPr>
          <w:ilvl w:val="0"/>
          <w:numId w:val="12"/>
        </w:numPr>
      </w:pPr>
      <w:r>
        <w:rPr>
          <w:b/>
        </w:rPr>
        <w:t xml:space="preserve">El acto reflejo de levantar la pierna cuando nos golpean en la rodilla.</w:t>
      </w:r>
    </w:p>
    <w:p>
      <w:pPr>
        <w:pPr>
          <w:spacing w:after="100"/>
        </w:pPr>
        <w:numPr>
          <w:ilvl w:val="0"/>
          <w:numId w:val="12"/>
        </w:numPr>
      </w:pPr>
      <w:r>
        <w:rPr>
          <w:b/>
        </w:rPr>
        <w:t xml:space="preserve">El gusto por la lectura.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17.-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Define los siguientes términos relacionados con las </w:t>
      </w:r>
      <w:r>
        <w:rPr>
          <w:color w:val="3366ff"/>
          <w:b/>
        </w:rPr>
        <w:t xml:space="preserve">fosas nasales</w:t>
      </w:r>
      <w:r>
        <w:rPr>
          <w:b/>
        </w:rPr>
        <w:t xml:space="preserve"> y el </w:t>
      </w:r>
      <w:r>
        <w:rPr>
          <w:color w:val="3366ff"/>
          <w:b/>
        </w:rPr>
        <w:t xml:space="preserve">sentido del olfato: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3"/>
        </w:numPr>
      </w:pPr>
      <w:r>
        <w:rPr>
          <w:b/>
        </w:rPr>
        <w:t xml:space="preserve">Pituitaria amarilla.</w:t>
      </w:r>
    </w:p>
    <w:p>
      <w:pPr>
        <w:pPr>
          <w:spacing w:after="100"/>
        </w:pPr>
        <w:numPr>
          <w:ilvl w:val="0"/>
          <w:numId w:val="13"/>
        </w:numPr>
      </w:pPr>
      <w:r>
        <w:rPr>
          <w:b/>
        </w:rPr>
        <w:t xml:space="preserve">Quimiorreceptor.</w:t>
      </w:r>
    </w:p>
    <w:p>
      <w:pPr>
        <w:pPr>
          <w:spacing w:after="100"/>
        </w:pPr>
        <w:numPr>
          <w:ilvl w:val="0"/>
          <w:numId w:val="13"/>
        </w:numPr>
      </w:pPr>
      <w:r>
        <w:rPr>
          <w:b/>
        </w:rPr>
        <w:t xml:space="preserve">Cornetes.</w:t>
      </w:r>
    </w:p>
    <w:p>
      <w:pPr>
        <w:pPr>
          <w:spacing w:after="100"/>
        </w:pPr>
        <w:numPr>
          <w:ilvl w:val="0"/>
          <w:numId w:val="13"/>
        </w:numPr>
      </w:pPr>
      <w:r>
        <w:rPr>
          <w:b/>
        </w:rPr>
        <w:t xml:space="preserve">Bulbo olfatorio.</w:t>
      </w:r>
    </w:p>
    <w:p>
      <w:pPr>
        <w:pPr>
          <w:spacing w:after="100"/>
        </w:pPr>
        <w:numPr>
          <w:ilvl w:val="0"/>
          <w:numId w:val="13"/>
        </w:numPr>
      </w:pPr>
      <w:r>
        <w:rPr>
          <w:b/>
        </w:rPr>
        <w:t xml:space="preserve">Anosmia.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18.-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Responde </w:t>
      </w:r>
      <w:r>
        <w:rPr>
          <w:color w:val="3366ff"/>
          <w:b/>
        </w:rPr>
        <w:t xml:space="preserve">brevemente</w:t>
      </w:r>
      <w:r>
        <w:rPr>
          <w:b/>
        </w:rPr>
        <w:t xml:space="preserve"> a las siguientes cuestiones:</w:t>
      </w:r>
    </w:p>
    <w:p>
      <w:pPr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4"/>
        </w:numPr>
      </w:pPr>
      <w:r>
        <w:rPr>
          <w:b/>
        </w:rPr>
        <w:t xml:space="preserve">¿Qué es la matriz extracelular en el tejido óseo?</w:t>
      </w:r>
    </w:p>
    <w:p>
      <w:pPr>
        <w:pPr>
          <w:spacing w:after="100"/>
        </w:pPr>
        <w:numPr>
          <w:ilvl w:val="0"/>
          <w:numId w:val="14"/>
        </w:numPr>
      </w:pPr>
      <w:r>
        <w:rPr>
          <w:b/>
        </w:rPr>
        <w:t xml:space="preserve">Cita dos funciones del esqueleto.</w:t>
      </w:r>
    </w:p>
    <w:p>
      <w:pPr>
        <w:pPr>
          <w:spacing w:after="100"/>
        </w:pPr>
        <w:numPr>
          <w:ilvl w:val="0"/>
          <w:numId w:val="14"/>
        </w:numPr>
      </w:pPr>
      <w:r>
        <w:rPr>
          <w:b/>
        </w:rPr>
        <w:t xml:space="preserve">¿Cuántos tipos de huesos existen según su forma y tamaño?</w:t>
      </w:r>
    </w:p>
    <w:p>
      <w:pPr>
        <w:pPr>
          <w:spacing w:after="100"/>
        </w:pPr>
        <w:numPr>
          <w:ilvl w:val="0"/>
          <w:numId w:val="14"/>
        </w:numPr>
      </w:pPr>
      <w:r>
        <w:rPr>
          <w:b/>
        </w:rPr>
        <w:t xml:space="preserve">Señala en el siguiente dibujo la posición de los conductos de Havers, y explica qué son y para qué sirven.</w:t>
      </w:r>
    </w:p>
    <w:p>
      <w:pPr>
        <w:jc w:val="center"/>
        <w:spacing w:after="100" w:line="360" w:lineRule="auto"/>
      </w:pPr>
      <w:r>
        <w:pict>
          <v:shape type="#_x0000_t75" style="width:207px; height:19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pPr>
          <w:spacing w:after="100"/>
        </w:pPr>
        <w:numPr>
          <w:ilvl w:val="0"/>
          <w:numId w:val="15"/>
        </w:numPr>
      </w:pPr>
      <w:r>
        <w:rPr>
          <w:b/>
        </w:rPr>
        <w:t xml:space="preserve">¿Qué es el colágeno y en qué zona del tejido óseo se encuentra?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19.-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Indica si las siguientes afirmaciones son </w:t>
      </w:r>
      <w:r>
        <w:rPr>
          <w:color w:val="3366ff"/>
          <w:b/>
        </w:rPr>
        <w:t xml:space="preserve">verdaderas o falsas,</w:t>
      </w:r>
      <w:r>
        <w:rPr>
          <w:b/>
        </w:rPr>
        <w:t xml:space="preserve"> y por qué en el caso de las falsas: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Los seres humanos somos ovíparos porque los embriones se desarrollan dentro del vientre de las madres.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Los términos pubertad y adolescencia son sinónimos.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Los órganos del aparato reproductor masculino son la uretra, la próstata y las glándulas de Cowper.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La erección del pene se debe a la inflamación sanguínea del cuerpo esponjoso.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La vulva es el conjunto de órganos genitales masculinos.</w:t>
      </w:r>
    </w:p>
    <w:p>
      <w:pPr>
        <w:pPr>
          <w:spacing w:after="100"/>
        </w:pPr>
        <w:numPr>
          <w:ilvl w:val="0"/>
          <w:numId w:val="16"/>
        </w:numPr>
      </w:pPr>
      <w:r>
        <w:rPr>
          <w:b/>
        </w:rPr>
        <w:t xml:space="preserve">Según la OMS la sexualidad es un aspecto del ser humano que va más allá de la reproducción.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20.-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Completa la siguiente tabla con la información de las </w:t>
      </w:r>
      <w:r>
        <w:rPr>
          <w:color w:val="3366ff"/>
          <w:b/>
        </w:rPr>
        <w:t xml:space="preserve">etapas del embarazo</w:t>
      </w:r>
      <w:r>
        <w:rPr>
          <w:b/>
        </w:rPr>
        <w:t xml:space="preserve"> que conozcas, respecto a las estructuras que se desarrollan y los procesos que tienen lugar en cada una de ellas.</w:t>
      </w:r>
    </w:p>
    <w:p>
      <w:pPr>
        <w:jc w:val="both"/>
        <w:spacing w:after="100" w:line="360" w:lineRule="auto"/>
      </w:pPr>
      <w:r>
        <w:rPr/>
        <w:t xml:space="preserve"> </w:t>
      </w:r>
    </w:p>
    <w:tbl>
      <w:tblGrid>
        <w:gridCol w:w="3030" w:type="dxa"/>
        <w:gridCol w:w="3045" w:type="dxa"/>
      </w:tblGrid>
      <w:tblPr>
        <w:jc w:val="center"/>
        <w:tblW w:w="5000" w:type="pct"/>
      </w:tblPr>
      <w:tr>
        <w:trPr/>
        <w:tc>
          <w:tcPr>
            <w:tcW w:w="628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00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Desarrollo del embarazo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99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Etapas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99ccff"/>
          </w:tcPr>
          <w:p>
            <w:pPr>
              <w:jc w:val="center"/>
              <w:spacing w:after="100"/>
            </w:pPr>
            <w:r>
              <w:rPr>
                <w:b/>
              </w:rPr>
              <w:t xml:space="preserve">Procesos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99ccff"/>
          </w:tcPr>
          <w:p>
            <w:pPr>
              <w:jc w:val="both"/>
              <w:spacing w:after="100"/>
            </w:pPr>
            <w:r>
              <w:rPr>
                <w:b/>
              </w:rPr>
              <w:t xml:space="preserve">Desarrollo embrionario (de 8 a 10 semanas)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3030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  <w:shd w:val="clear" w:color="" w:fill="99ccff"/>
          </w:tcPr>
          <w:p>
            <w:pPr>
              <w:jc w:val="both"/>
              <w:spacing w:after="100"/>
            </w:pPr>
            <w:r>
              <w:rPr>
                <w:b/>
              </w:rPr>
              <w:t xml:space="preserve">Desarrollo fetal (desde el tercer mes de gestación hasta el parto)</w:t>
            </w:r>
          </w:p>
        </w:tc>
        <w:tc>
          <w:tcPr>
            <w:tcW w:w="3045" w:type="dxa"/>
            <w:tcBorders>
              <w:top w:val="single" w:sz="1" w:color="3366ff"/>
              <w:left w:val="single" w:sz="1" w:color="3366ff"/>
              <w:right w:val="single" w:sz="1" w:color="3366ff"/>
              <w:bottom w:val="single" w:sz="1" w:color="3366ff"/>
            </w:tcBorders>
          </w:tcPr>
          <w:p>
            <w:pPr>
              <w:jc w:val="both"/>
              <w:spacing w:after="100"/>
            </w:pPr>
            <w:r>
              <w:rPr/>
              <w:t xml:space="preserve"> </w:t>
            </w:r>
          </w:p>
        </w:tc>
      </w:tr>
    </w:tbl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21.-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Explica qué </w:t>
      </w:r>
      <w:r>
        <w:rPr>
          <w:color w:val="3366ff"/>
          <w:b/>
        </w:rPr>
        <w:t xml:space="preserve">semejanzas</w:t>
      </w:r>
      <w:r>
        <w:rPr>
          <w:b/>
        </w:rPr>
        <w:t xml:space="preserve"> y </w:t>
      </w:r>
      <w:r>
        <w:rPr>
          <w:color w:val="3366ff"/>
          <w:b/>
        </w:rPr>
        <w:t xml:space="preserve">diferencias</w:t>
      </w:r>
      <w:r>
        <w:rPr>
          <w:b/>
        </w:rPr>
        <w:t xml:space="preserve"> existen entre los siguientes métodos anticonceptivos:</w:t>
      </w:r>
    </w:p>
    <w:p>
      <w:pPr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7"/>
        </w:numPr>
      </w:pPr>
      <w:r>
        <w:rPr>
          <w:b/>
        </w:rPr>
        <w:t xml:space="preserve">Crema espermicida y preservativo masculino.</w:t>
      </w:r>
    </w:p>
    <w:p>
      <w:pPr>
        <w:pPr>
          <w:spacing w:after="100"/>
        </w:pPr>
        <w:numPr>
          <w:ilvl w:val="0"/>
          <w:numId w:val="17"/>
        </w:numPr>
      </w:pPr>
      <w:r>
        <w:rPr>
          <w:b/>
        </w:rPr>
        <w:t xml:space="preserve">Ligadura de trompas y vasectomía.</w:t>
      </w:r>
    </w:p>
    <w:p>
      <w:pPr>
        <w:pPr>
          <w:spacing w:after="100"/>
        </w:pPr>
        <w:numPr>
          <w:ilvl w:val="0"/>
          <w:numId w:val="17"/>
        </w:numPr>
      </w:pPr>
      <w:r>
        <w:rPr>
          <w:b/>
        </w:rPr>
        <w:t xml:space="preserve">Preservativo femenino y diafragma.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22.-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 w:line="360" w:lineRule="auto"/>
      </w:pPr>
      <w:r>
        <w:rPr>
          <w:b/>
        </w:rPr>
        <w:t xml:space="preserve">Define los siguientes términos, relativos a </w:t>
      </w:r>
      <w:r>
        <w:rPr>
          <w:color w:val="3366ff"/>
          <w:b/>
        </w:rPr>
        <w:t xml:space="preserve">trastornos</w:t>
      </w:r>
      <w:r>
        <w:rPr>
          <w:b/>
        </w:rPr>
        <w:t xml:space="preserve"> y </w:t>
      </w:r>
      <w:r>
        <w:rPr>
          <w:color w:val="3366ff"/>
          <w:b/>
        </w:rPr>
        <w:t xml:space="preserve">enfermedades</w:t>
      </w:r>
      <w:r>
        <w:rPr>
          <w:b/>
        </w:rPr>
        <w:t xml:space="preserve"> del aparato reproductor: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pPr>
          <w:spacing w:after="100"/>
        </w:pPr>
        <w:numPr>
          <w:ilvl w:val="0"/>
          <w:numId w:val="18"/>
        </w:numPr>
      </w:pPr>
      <w:r>
        <w:rPr>
          <w:b/>
        </w:rPr>
        <w:t xml:space="preserve">Fimosis.</w:t>
      </w:r>
    </w:p>
    <w:p>
      <w:pPr>
        <w:pPr>
          <w:spacing w:after="100"/>
        </w:pPr>
        <w:numPr>
          <w:ilvl w:val="0"/>
          <w:numId w:val="18"/>
        </w:numPr>
      </w:pPr>
      <w:r>
        <w:rPr>
          <w:b/>
        </w:rPr>
        <w:t xml:space="preserve">Amenorrea.</w:t>
      </w:r>
    </w:p>
    <w:p>
      <w:pPr>
        <w:pPr>
          <w:spacing w:after="100"/>
        </w:pPr>
        <w:numPr>
          <w:ilvl w:val="0"/>
          <w:numId w:val="18"/>
        </w:numPr>
      </w:pPr>
      <w:r>
        <w:rPr>
          <w:b/>
        </w:rPr>
        <w:t xml:space="preserve">Endometriosis.</w:t>
      </w:r>
    </w:p>
    <w:p>
      <w:pPr>
        <w:pPr>
          <w:spacing w:after="100"/>
        </w:pPr>
        <w:numPr>
          <w:ilvl w:val="0"/>
          <w:numId w:val="18"/>
        </w:numPr>
      </w:pPr>
      <w:r>
        <w:rPr>
          <w:b/>
        </w:rPr>
        <w:t xml:space="preserve">Prostatitis.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23.-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>
          <w:b/>
        </w:rPr>
        <w:t xml:space="preserve">Realiza un dibujo o esquema donde se muestren las fases de la </w:t>
      </w:r>
      <w:r>
        <w:rPr>
          <w:color w:val="3366ff"/>
          <w:b/>
        </w:rPr>
        <w:t xml:space="preserve">técnica de fecundación </w:t>
      </w:r>
      <w:r>
        <w:rPr>
          <w:color w:val="3366ff"/>
          <w:b/>
          <w:i/>
          <w:iCs/>
        </w:rPr>
        <w:t xml:space="preserve">in vitro </w:t>
      </w:r>
      <w:r>
        <w:rPr>
          <w:color w:val="3366ff"/>
          <w:b/>
        </w:rPr>
        <w:t xml:space="preserve">con microinyección de gametos o técnica ICSI. </w:t>
      </w:r>
      <w:r>
        <w:rPr>
          <w:b/>
        </w:rPr>
        <w:t xml:space="preserve">¿Es posible y legal usar gametos de personas ajenas a la pareja como solicita el tratamiento?</w:t>
      </w:r>
    </w:p>
    <w:p>
      <w:pPr>
        <w:jc w:val="both"/>
        <w:spacing w:after="100" w:line="360" w:lineRule="auto"/>
      </w:pPr>
      <w:r>
        <w:rPr/>
        <w:t xml:space="preserve"> </w:t>
      </w:r>
    </w:p>
    <w:p>
      <w:pPr>
        <w:jc w:val="both"/>
        <w:spacing w:after="100" w:line="360" w:lineRule="auto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ED29B866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3">
    <w:nsid w:val="D95BEE22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4">
    <w:nsid w:val="1B937880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5">
    <w:nsid w:val="C11142B7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6">
    <w:nsid w:val="9AC1D265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7">
    <w:nsid w:val="FCDFCEEE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8">
    <w:nsid w:val="77EA9636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9">
    <w:nsid w:val="1DE0BDFD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0">
    <w:nsid w:val="C9C77E09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1">
    <w:nsid w:val="5CE7260D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2">
    <w:nsid w:val="D6297D14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3">
    <w:nsid w:val="BC932528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4">
    <w:nsid w:val="79B83CC3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5">
    <w:nsid w:val="22C76231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6">
    <w:nsid w:val="1D0EEE19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7">
    <w:nsid w:val="8AA9360C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abstractNum w:abstractNumId="18">
    <w:nsid w:val="F6D6C858"/>
    <w:multiLevelType w:val="multilevel"/>
    <w:lvl w:ilvl="0">
      <w:start w:val="1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2018-11-28T10:00:50+01:00</dcterms:created>
  <dcterms:modified xsi:type="dcterms:W3CDTF">2018-11-28T10:00:50+01:00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